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33" w:rsidRDefault="00624C33" w:rsidP="00FC7A7B">
      <w:pPr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10</w:t>
      </w:r>
    </w:p>
    <w:p w:rsidR="00624C33" w:rsidRDefault="00624C33" w:rsidP="00FC7A7B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      образования Омутнинский      муниципальный район       Кировской        области</w:t>
      </w:r>
    </w:p>
    <w:p w:rsidR="00624C33" w:rsidRDefault="00624C33" w:rsidP="00FC7A7B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31.03.2023</w:t>
      </w:r>
      <w:r w:rsidRPr="0053448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206</w:t>
      </w:r>
    </w:p>
    <w:p w:rsidR="00624C33" w:rsidRDefault="00624C33" w:rsidP="00FC7A7B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</w:p>
    <w:p w:rsidR="00624C33" w:rsidRDefault="00624C33" w:rsidP="00FC7A7B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  <w:bookmarkStart w:id="0" w:name="_GoBack"/>
      <w:bookmarkEnd w:id="0"/>
    </w:p>
    <w:p w:rsidR="00624C33" w:rsidRDefault="00624C33" w:rsidP="00FC7A7B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«Развитие образования Омутнинского района Кировской области» на 2021-2025 годы от 30.11.2020 № 778</w:t>
      </w:r>
    </w:p>
    <w:p w:rsidR="00624C33" w:rsidRPr="00C32347" w:rsidRDefault="00624C33" w:rsidP="00FC7A7B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624C33" w:rsidRPr="00DC0246" w:rsidRDefault="00624C33" w:rsidP="00FC7A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0246">
        <w:rPr>
          <w:rFonts w:ascii="Times New Roman" w:hAnsi="Times New Roman"/>
          <w:b/>
          <w:bCs/>
          <w:sz w:val="28"/>
          <w:szCs w:val="28"/>
          <w:lang w:eastAsia="ru-RU"/>
        </w:rPr>
        <w:t>МЕТОДИКА</w:t>
      </w:r>
    </w:p>
    <w:p w:rsidR="00624C33" w:rsidRPr="00DC0246" w:rsidRDefault="00624C33" w:rsidP="00FC7A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02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расчета значений показателей эффективности реализации </w:t>
      </w:r>
    </w:p>
    <w:p w:rsidR="00624C33" w:rsidRPr="00FC7A7B" w:rsidRDefault="00624C33" w:rsidP="00FC7A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C0246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программы «Развитие образования Омутнинского района Киров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ской области» на 2021-2025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797"/>
        <w:gridCol w:w="4174"/>
        <w:gridCol w:w="9589"/>
      </w:tblGrid>
      <w:tr w:rsidR="00624C33" w:rsidRPr="00CD4D04" w:rsidTr="00311A6C">
        <w:trPr>
          <w:trHeight w:val="631"/>
          <w:tblHeader/>
        </w:trPr>
        <w:tc>
          <w:tcPr>
            <w:tcW w:w="797" w:type="dxa"/>
            <w:gridSpan w:val="2"/>
          </w:tcPr>
          <w:p w:rsidR="00624C33" w:rsidRPr="00CD4D04" w:rsidRDefault="00624C33" w:rsidP="00311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муниципальной программы, наименование показателя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Методика расчета значения показателя, </w:t>
            </w:r>
          </w:p>
          <w:p w:rsidR="00624C33" w:rsidRPr="00CD4D04" w:rsidRDefault="00624C33" w:rsidP="00311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 получения информации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b/>
                <w:spacing w:val="-1"/>
                <w:sz w:val="26"/>
                <w:szCs w:val="26"/>
                <w:lang w:eastAsia="ru-RU"/>
              </w:rPr>
            </w:pP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Муниципальная программа «Развитие образования Омутнинского района Кировской области» на 2021-2025 годы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ind w:left="150" w:hanging="150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30"/>
                <w:sz w:val="26"/>
                <w:szCs w:val="2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116.25pt;height:35.25pt;visibility:visible">
                  <v:imagedata r:id="rId4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ДНО – удельный вес численности населения в возрасте 5 – 18 лет, охваченного образованием, в общей численности населения в возрасте 5 – 18 лет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ЧНО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1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детей в дошкольных образовательных организациях согласно данным формы федерального статистического наблюдения № 85-К, утвержденной приказом Федеральной службы государственной статистики от 18.07.2019 № 410 «Об утверждении форм федерального статистического наблюдения для организации федерального статистического наблюдения за деятельностью в сфере образования, науки, инноваций и информационных технологий» (далее – форма федерального статистического наблюдения № 85-К)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ЧНО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2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обучающихся общеобразовательных организаций согласно данным формы федерального статистического наблюдения № ОО-1, утвержденной приказом Федеральной службы государственной статистики от 12.08.2019 № 441 «Об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образования» (далее – форма федерального статистического наблюдения № ОО-1)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Н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5-18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населения в возрасте от 5 до 18 лет согласно данным Территориального органа Федеральной службы государственной статистики по Кировской области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0"/>
              <w:jc w:val="both"/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НО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5-18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населения в возрасте от 5 до 18 лет, не подлежащего обучению, согласно ведомственной отчетности министерства образования Кировской области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</w:r>
            <w:r w:rsidRPr="00CD4D04">
              <w:rPr>
                <w:noProof/>
                <w:lang w:eastAsia="ru-RU"/>
              </w:rPr>
              <w:pict>
                <v:group id="Полотно 24" o:spid="_x0000_s1026" editas="canvas" style="width:132.8pt;height:55.75pt;mso-position-horizontal-relative:char;mso-position-vertical-relative:line" coordsize="16865,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">
                  <v:shape id="_x0000_s1027" type="#_x0000_t75" style="position:absolute;width:16865;height:7080;visibility:visible">
                    <v:fill o:detectmouseclick="t"/>
                    <v:path o:connecttype="none"/>
                  </v:shape>
                  <v:line id="Line 4" o:spid="_x0000_s1028" style="position:absolute;visibility:visible" from="4489,2266" to="7842,2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MkELwAAADbAAAADwAAAGRycy9kb3ducmV2LnhtbERPSwrCMBDdC94hjOBOU12IVlMRUejG&#10;hZ8DDM3YljaT2kStnt4Igrt5vO+s1p2pxYNaV1pWMBlHIIgzq0vOFVzO+9EchPPIGmvLpOBFDtZJ&#10;v7fCWNsnH+lx8rkIIexiVFB438RSuqwgg25sG+LAXW1r0AfY5lK3+AzhppbTKJpJgyWHhgIb2haU&#10;Vae7UXDE99zpRX5xeMPDOz1XizLdKTUcdJslCE+d/4t/7lSH+RP4/hIOkMk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dkMkELwAAADbAAAADwAAAAAAAAAAAAAAAAChAgAA&#10;ZHJzL2Rvd25yZXYueG1sUEsFBgAAAAAEAAQA+QAAAIoDAAAAAA==&#10;" strokeweight=".55pt"/>
                  <v:rect id="Rectangle 5" o:spid="_x0000_s1029" style="position:absolute;left:15970;top:1174;width:444;height:358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:</w:t>
                          </w:r>
                        </w:p>
                      </w:txbxContent>
                    </v:textbox>
                  </v:rect>
                  <v:rect id="Rectangle 6" o:spid="_x0000_s1030" style="position:absolute;left:13754;top:1175;width:2317;height:590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где</w:t>
                          </w:r>
                        </w:p>
                      </w:txbxContent>
                    </v:textbox>
                  </v:rect>
                  <v:rect id="Rectangle 7" o:spid="_x0000_s1031" style="position:absolute;left:11588;top:1175;width:1594;height:590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%,</w:t>
                          </w:r>
                        </w:p>
                      </w:txbxContent>
                    </v:textbox>
                  </v:rect>
                  <v:rect id="Rectangle 8" o:spid="_x0000_s1032" style="position:absolute;left:9055;top:1175;width:2514;height:590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100</w:t>
                          </w:r>
                        </w:p>
                      </w:txbxContent>
                    </v:textbox>
                  </v:rect>
                  <v:rect id="Rectangle 9" o:spid="_x0000_s1033" style="position:absolute;left:4603;top:2501;width:921;height:358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Ч</w:t>
                          </w:r>
                        </w:p>
                      </w:txbxContent>
                    </v:textbox>
                  </v:rect>
                  <v:rect id="Rectangle 10" o:spid="_x0000_s1034" style="position:absolute;left:4959;top:107;width:921;height:358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Ч</w:t>
                          </w:r>
                        </w:p>
                      </w:txbxContent>
                    </v:textbox>
                  </v:rect>
                  <v:rect id="Rectangle 11" o:spid="_x0000_s1035" style="position:absolute;left:254;top:1174;width:1066;height:358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</w:t>
                          </w:r>
                        </w:p>
                      </w:txbxContent>
                    </v:textbox>
                  </v:rect>
                  <v:rect id="Rectangle 12" o:spid="_x0000_s1036" style="position:absolute;left:5810;top:3549;width:540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  <v:textbox style="mso-fit-shape-to-text:t" inset="0,0,0,0">
                      <w:txbxContent>
                        <w:p w:rsidR="00624C33" w:rsidRPr="007B236E" w:rsidRDefault="00624C33" w:rsidP="00FC7A7B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B236E">
                            <w:rPr>
                              <w:sz w:val="16"/>
                              <w:szCs w:val="16"/>
                            </w:rPr>
                            <w:t>р</w:t>
                          </w:r>
                        </w:p>
                      </w:txbxContent>
                    </v:textbox>
                  </v:rect>
                  <v:rect id="Rectangle 13" o:spid="_x0000_s1037" style="position:absolute;left:6165;top:1155;width:540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C33" w:rsidRPr="007B236E" w:rsidRDefault="00624C33" w:rsidP="00FC7A7B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о</w:t>
                          </w:r>
                        </w:p>
                      </w:txbxContent>
                    </v:textbox>
                  </v:rect>
                  <v:rect id="Rectangle 14" o:spid="_x0000_s1038" style="position:absolute;left:1511;top:2222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624C33" w:rsidRPr="007B236E" w:rsidRDefault="00624C33" w:rsidP="00FC7A7B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п</w:t>
                          </w:r>
                        </w:p>
                      </w:txbxContent>
                    </v:textbox>
                  </v:rect>
                  <v:rect id="Rectangle 15" o:spid="_x0000_s1039" style="position:absolute;left:8083;top:977;width:908;height:359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rFonts w:ascii="Symbol" w:hAnsi="Symbol" w:cs="Symbol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</w:t>
                          </w:r>
                        </w:p>
                      </w:txbxContent>
                    </v:textbox>
                  </v:rect>
                  <v:rect id="Rectangle 16" o:spid="_x0000_s1040" style="position:absolute;left:3149;top:977;width:908;height:359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C33" w:rsidRDefault="00624C33" w:rsidP="00FC7A7B">
                          <w:r>
                            <w:rPr>
                              <w:rFonts w:ascii="Symbol" w:hAnsi="Symbol" w:cs="Symbol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w10:anchorlock/>
                </v:group>
              </w:pic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детей дошкольного возраста, охваченных программами дошкольного образования, согласно данным формы федерального статистического наблюдения № 85-К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0"/>
              <w:rPr>
                <w:rFonts w:ascii="Times New Roman" w:hAnsi="Times New Roman"/>
                <w:position w:val="-30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р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детей в возрасте 1 – 6 лет, скорректированная на численность детей 5 – 7 лет, обучающихся в школе, согласно данным Территориального органа Федеральной службы государственной статистики по Кировской области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1– 6 лет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/>
                <w:noProof/>
                <w:position w:val="-30"/>
                <w:sz w:val="26"/>
                <w:szCs w:val="26"/>
                <w:lang w:eastAsia="ru-RU"/>
              </w:rPr>
              <w:pict>
                <v:shape id="Рисунок 9" o:spid="_x0000_i1027" type="#_x0000_t75" style="width:98.25pt;height:35.25pt;visibility:visible">
                  <v:imagedata r:id="rId5" o:title=""/>
                </v:shape>
              </w:pic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до1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1– 6 лет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до1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детей в возрасте от 1 года до 6 лет, находящихся в очереди на получение в текущем году дошкольного образования, согласно данным электронной очереди федеральной информационной системы «Электронная очередь»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оч1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детей от 1 года до 6 лет, зарегистрированных на территории Омутнинского района согласно данным формы федерального статистического наблюдения Территориального органа Федеральной службы государственной статистики по Кировской области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spacing w:val="-4"/>
                <w:position w:val="-24"/>
                <w:sz w:val="26"/>
                <w:szCs w:val="26"/>
                <w:lang w:eastAsia="ru-RU"/>
              </w:rPr>
              <w:pict>
                <v:shape id="Рисунок 8" o:spid="_x0000_i1028" type="#_x0000_t75" style="width:89.25pt;height:30.75pt;visibility:visible">
                  <v:imagedata r:id="rId6" o:title=""/>
                </v:shape>
              </w:pict>
            </w:r>
            <w:r w:rsidRPr="00CD4D04"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spacing w:after="0" w:line="240" w:lineRule="auto"/>
              <w:ind w:firstLine="670"/>
              <w:jc w:val="both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У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vertAlign w:val="subscript"/>
                <w:lang w:eastAsia="ru-RU"/>
              </w:rPr>
              <w:t xml:space="preserve">вчд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– удельный вес численности детей в возрасте от 0 до 3 лет, охваченных программами поддержки раннего развития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(%);</w:t>
            </w:r>
          </w:p>
          <w:p w:rsidR="00624C33" w:rsidRPr="00CD4D04" w:rsidRDefault="00624C33" w:rsidP="00311A6C">
            <w:pPr>
              <w:spacing w:after="0" w:line="240" w:lineRule="auto"/>
              <w:ind w:firstLine="670"/>
              <w:jc w:val="both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vertAlign w:val="subscript"/>
                <w:lang w:eastAsia="ru-RU"/>
              </w:rPr>
              <w:t>до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– численность детей в возрасте от 0 до 3 лет, охваченных программами поддержки раннего развития согласно данным отчетности Управления образования Омутнинского района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position w:val="-32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vertAlign w:val="subscript"/>
                <w:lang w:eastAsia="ru-RU"/>
              </w:rPr>
              <w:t xml:space="preserve">0-3 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– общая численность детей в возрасте от 0 до 3 в муниципальном образовании согласно данным Территориального органа Федеральной службы государственной статистики по Кировской области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30"/>
                <w:sz w:val="26"/>
                <w:szCs w:val="26"/>
                <w:lang w:eastAsia="ru-RU"/>
              </w:rPr>
              <w:pict>
                <v:shape id="Рисунок 7" o:spid="_x0000_i1029" type="#_x0000_t75" style="width:93pt;height:33.75pt;visibility:visible">
                  <v:imagedata r:id="rId7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о23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23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обучающихся, занимающихся во вторую (третью) смену, в муниципальных общеобразовательных учреждениях в текущем году, согласно данным формы федерального статистического наблюдения № ОО-1 (человек);</w:t>
            </w:r>
          </w:p>
          <w:p w:rsidR="00624C33" w:rsidRPr="00CD4D04" w:rsidRDefault="00624C33" w:rsidP="00311A6C">
            <w:pPr>
              <w:spacing w:after="0" w:line="240" w:lineRule="auto"/>
              <w:ind w:firstLine="670"/>
              <w:jc w:val="both"/>
              <w:rPr>
                <w:rFonts w:ascii="Times New Roman" w:hAnsi="Times New Roman"/>
                <w:spacing w:val="-4"/>
                <w:position w:val="-24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оч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обучающихся в муниципальных общеобразовательных учреждениях в текущем году, согласно данным формы федерального статистического наблюдения № ОО-1 (человек)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spacing w:val="-4"/>
                <w:position w:val="-26"/>
                <w:sz w:val="26"/>
                <w:szCs w:val="26"/>
                <w:lang w:eastAsia="ru-RU"/>
              </w:rPr>
              <w:pict>
                <v:shape id="Рисунок 6" o:spid="_x0000_i1030" type="#_x0000_t75" style="width:93pt;height:31.5pt;visibility:visible">
                  <v:imagedata r:id="rId8" o:title=""/>
                </v:shape>
              </w:pict>
            </w:r>
            <w:r w:rsidRPr="00CD4D04"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spacing w:after="0" w:line="240" w:lineRule="auto"/>
              <w:ind w:firstLine="67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У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vertAlign w:val="subscript"/>
                <w:lang w:eastAsia="ru-RU"/>
              </w:rPr>
              <w:t>вЕГЭ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– у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дельный вес лиц, сдавших единый государственный экзамен по обязательным предметам (русскому языку и математике) (%);</w:t>
            </w:r>
          </w:p>
          <w:p w:rsidR="00624C33" w:rsidRPr="00CD4D04" w:rsidRDefault="00624C33" w:rsidP="00311A6C">
            <w:pPr>
              <w:spacing w:after="0" w:line="240" w:lineRule="auto"/>
              <w:ind w:firstLine="67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vertAlign w:val="subscript"/>
                <w:lang w:eastAsia="ru-RU"/>
              </w:rPr>
              <w:t>сЕГЭ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 xml:space="preserve"> – численность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лиц, сдавших единый государственный экзамен по обязательным предметам (русскому языку и математике) (человек) согласно отчету Кировского областного государственного автономного учреждения «Центр оценки качества образования» (человек);</w:t>
            </w:r>
          </w:p>
          <w:p w:rsidR="00624C33" w:rsidRPr="00CD4D04" w:rsidRDefault="00624C33" w:rsidP="00311A6C">
            <w:pPr>
              <w:spacing w:after="0" w:line="240" w:lineRule="auto"/>
              <w:ind w:firstLine="670"/>
              <w:jc w:val="both"/>
              <w:rPr>
                <w:rFonts w:ascii="Times New Roman" w:hAnsi="Times New Roman"/>
                <w:position w:val="-32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vertAlign w:val="subscript"/>
                <w:lang w:eastAsia="ru-RU"/>
              </w:rPr>
              <w:t>уЕГЭ</w:t>
            </w:r>
            <w:r w:rsidRPr="00CD4D04">
              <w:rPr>
                <w:rFonts w:ascii="Times New Roman" w:hAnsi="Times New Roman"/>
                <w:iCs/>
                <w:spacing w:val="-1"/>
                <w:sz w:val="26"/>
                <w:szCs w:val="26"/>
                <w:lang w:eastAsia="ru-RU"/>
              </w:rPr>
              <w:t xml:space="preserve"> -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численность выпускников, участвовавших в едином государственном экзамене по обязательным предметам (русскому языку и математике) (человек) согласно данным Кировского областного государственного автономного учреждения «Центр оценки качества образования»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24"/>
                <w:sz w:val="26"/>
                <w:szCs w:val="26"/>
                <w:lang w:eastAsia="ru-RU"/>
              </w:rPr>
              <w:pict>
                <v:shape id="Рисунок 5" o:spid="_x0000_i1031" type="#_x0000_t75" style="width:99.75pt;height:34.5pt;visibility:visible">
                  <v:imagedata r:id="rId9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внА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нА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обучающихся, не получивших аттестат о среднем общем образовании в текущем году, согласно данным отчетам по итогам сдачи ЕГЭ, согласно отчетности Управления образования Омутнинского района (человек);</w:t>
            </w:r>
          </w:p>
          <w:p w:rsidR="00624C33" w:rsidRPr="00CD4D04" w:rsidRDefault="00624C33" w:rsidP="00311A6C">
            <w:pPr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выпускников 11 классов в муниципальных общеобразовательных учреждениях в текущем году, согласно данным формы федерального статистического наблюдения № ОО-1,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24"/>
                <w:sz w:val="26"/>
                <w:szCs w:val="26"/>
                <w:lang w:eastAsia="ru-RU"/>
              </w:rPr>
              <w:pict>
                <v:shape id="Рисунок 4" o:spid="_x0000_i1032" type="#_x0000_t75" style="width:87pt;height:27pt;visibility:visible">
                  <v:imagedata r:id="rId10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CD4D04"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  <w:t>где:</w:t>
            </w:r>
          </w:p>
          <w:p w:rsidR="00624C33" w:rsidRPr="00CD4D04" w:rsidRDefault="00624C33" w:rsidP="00311A6C">
            <w:pPr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(%);</w:t>
            </w:r>
          </w:p>
          <w:p w:rsidR="00624C33" w:rsidRPr="00CD4D04" w:rsidRDefault="00624C33" w:rsidP="00311A6C">
            <w:pPr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 – численность обучающихся, получающих начальное общее образование в муниципальных образовательных организациях, получающих бесплатное горячее питание в отчетном году, согласно данным отчетности по Управлению образования Омутнинского района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position w:val="-32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с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обучающихся, получающих начальное общее образование в муниципальных образовательных организациях, согласно данным формы федерального статистического наблюдения № ОО-1 с учетом движения учащихся на 31 декабря текущего года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24"/>
                <w:sz w:val="26"/>
                <w:szCs w:val="26"/>
                <w:lang w:eastAsia="ru-RU"/>
              </w:rPr>
              <w:pict>
                <v:shape id="Рисунок 3" o:spid="_x0000_i1033" type="#_x0000_t75" style="width:96pt;height:30.75pt;visibility:visible">
                  <v:imagedata r:id="rId11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пвк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пвк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муниципальных общеобразовательных организаций, имеющих высшую квалификационную категорию в текущем году, согласно данным отчетности по Управлению образования Омутнинского района, (человек);</w:t>
            </w:r>
          </w:p>
          <w:p w:rsidR="00624C33" w:rsidRPr="00CD4D04" w:rsidRDefault="00624C33" w:rsidP="00311A6C">
            <w:pPr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очп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муниципальных общеобразовательных организаций в текущем году, согласно данным формы федерального статистического наблюдения № ОО-1,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детей школьного возраста, занятых в лагерях с дневным пребыванием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ind w:firstLine="529"/>
              <w:jc w:val="both"/>
              <w:rPr>
                <w:rFonts w:ascii="Times New Roman" w:hAnsi="Times New Roman"/>
                <w:position w:val="-24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детей школьного возраста, занятых в лагерях с дневным определяется в соответствии ежегодным отчетом министерства спорта и молодежной политики Кировской области о расходовании субсидии местным бюджетам из областного бюджета и средств местного бюджета на оплату стоимости питания детей в лагерях, организованных образовательными организациями, осуществляющими организацию отдыха и оздоровления обучающихся в каникулярное время с дневным пребыванием (человек) в соответствии с годовым отчетом министерства спорта и молодежной политики Кировской области.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32"/>
                <w:sz w:val="26"/>
                <w:szCs w:val="26"/>
                <w:lang w:eastAsia="ru-RU"/>
              </w:rPr>
              <w:pict>
                <v:shape id="Рисунок 2" o:spid="_x0000_i1034" type="#_x0000_t75" style="width:96pt;height:36pt;visibility:visible">
                  <v:imagedata r:id="rId12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кр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пвкр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в муниципальных общеобразовательных организаций, получивших денежное вознаграждение за классное руководство в текущем году, согласно отчетам по Управлению образования Омутнинского района,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position w:val="-32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очкр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в муниципальных общеобразовательных организаций, осуществляющих классное руководство в текущем году, согласно отчетам по Управлению образования Омутнинского района,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position w:val="-32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определяется в соответствии с мониторингом министерства образования Кировской области по предписаниям надзорных органов по состоянию на 31 декабря текущего года.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спортзалов в общеобразовательных организациях, расположенных в сельской местности и малых городах, в которых созданы условия для занятий физической культурой и спортом, определяется в соответствии с мониторингом министерства образования Кировской области по предписаниям надзорных органов по состоянию на 31 декабря текущего года.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tabs>
                <w:tab w:val="center" w:pos="5315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/>
                <w:sz w:val="40"/>
                <w:szCs w:val="40"/>
                <w:vertAlign w:val="subscript"/>
                <w:lang w:eastAsia="ru-RU"/>
              </w:rPr>
              <w:t>Д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vertAlign w:val="subscript"/>
                <w:lang w:eastAsia="ru-RU"/>
              </w:rPr>
              <w:t>пдо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= (Ч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vertAlign w:val="subscript"/>
                <w:lang w:eastAsia="ru-RU"/>
              </w:rPr>
              <w:t>спдо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/ Ч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vertAlign w:val="subscript"/>
                <w:lang w:eastAsia="ru-RU"/>
              </w:rPr>
              <w:t>обуч5-18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)*100%,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где:</w:t>
            </w:r>
          </w:p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40"/>
                <w:szCs w:val="40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пдо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(%);</w:t>
            </w:r>
          </w:p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 xml:space="preserve">спдо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– численность детей в возрасте от 5 до 18 лет, использующих для получения дополнительного образования сертификаты дополнительного образования по данным АИС «Реестр сертификатов» (человек);</w:t>
            </w:r>
          </w:p>
          <w:p w:rsidR="00624C33" w:rsidRPr="00CD4D04" w:rsidRDefault="00624C33" w:rsidP="00311A6C">
            <w:pPr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 xml:space="preserve">обуч5-18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– общая численность детей в возрасте от 5 до 18 лет, получающих дополнительное образование по программам, финансовое обеспечение которых осуществляется за счет бюджетных средств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 xml:space="preserve">согласно данным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формы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 xml:space="preserve"> федерального статистического наблюдения № 1-ДО и № 1-ДШИ (человек)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vertAlign w:val="subscript"/>
                <w:lang w:eastAsia="ru-RU"/>
              </w:rPr>
              <w:t>пф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= (Ч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vertAlign w:val="subscript"/>
                <w:lang w:eastAsia="ru-RU"/>
              </w:rPr>
              <w:t>дспф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/ Ч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vertAlign w:val="subscript"/>
                <w:lang w:eastAsia="ru-RU"/>
              </w:rPr>
              <w:t>5-18</w:t>
            </w:r>
            <w:r w:rsidRPr="00CD4D0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)*100%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пф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доля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 (%)</w:t>
            </w:r>
          </w:p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дспф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детей, использующих сертификаты дополнительного образования в статусе сертификатов персонифицированного финансирования по данным АИС «Реестр сертификатов» (человек);</w:t>
            </w:r>
          </w:p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 xml:space="preserve">5-18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численность детей в возрасте от 5 до 18 лет, проживающих на территории Омутнинского района по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данным Территориального органа Федеральной службы государственной статистики по Кировской области (человек)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родителе, определяется в соответствии с формой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федерального статистического наблюдения № 103-РИК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усыновление/удочерение) и под опеку (попечительство), в т.ч. по договору о приемной семье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spacing w:after="0" w:line="320" w:lineRule="exact"/>
              <w:jc w:val="center"/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noProof/>
                <w:position w:val="-10"/>
                <w:sz w:val="26"/>
                <w:szCs w:val="26"/>
                <w:lang w:eastAsia="ru-RU"/>
              </w:rPr>
              <w:pict>
                <v:shape id="Рисунок 1" o:spid="_x0000_i1035" type="#_x0000_t75" style="width:198.75pt;height:15.75pt;visibility:visible">
                  <v:imagedata r:id="rId13" o:title="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CD4D04">
              <w:rPr>
                <w:rFonts w:ascii="Times New Roman" w:hAnsi="Times New Roman"/>
                <w:spacing w:val="-4"/>
                <w:sz w:val="26"/>
                <w:szCs w:val="26"/>
                <w:lang w:eastAsia="ru-RU"/>
              </w:rPr>
              <w:t>где:</w:t>
            </w:r>
          </w:p>
          <w:p w:rsidR="00624C33" w:rsidRPr="00CD4D04" w:rsidRDefault="00624C33" w:rsidP="00311A6C">
            <w:pPr>
              <w:spacing w:after="0" w:line="320" w:lineRule="exact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</w:p>
          <w:p w:rsidR="00624C33" w:rsidRPr="00CD4D04" w:rsidRDefault="00624C33" w:rsidP="00311A6C">
            <w:pPr>
              <w:spacing w:after="0" w:line="320" w:lineRule="exact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Ду –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семье, либо в случаях, предусмотренных законами субъектов Российской Федерации, по договору о патронатной семье (патронате, патронатном воспитании)</w:t>
            </w:r>
            <w:r w:rsidRPr="00CD4D04"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  <w:t xml:space="preserve"> (%);</w:t>
            </w:r>
          </w:p>
          <w:p w:rsidR="00624C33" w:rsidRPr="00CD4D04" w:rsidRDefault="00624C33" w:rsidP="00311A6C">
            <w:pPr>
              <w:spacing w:after="0" w:line="320" w:lineRule="exact"/>
              <w:ind w:firstLine="529"/>
              <w:jc w:val="both"/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  <w:t xml:space="preserve">Д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CD4D04"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  <w:t xml:space="preserve"> численность детей, оставшихся без попечения родителей, выявленных и учтенных на конец отчетного года, согласно данным </w:t>
            </w: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формы федерального статистического наблюдения № 103-РИК</w:t>
            </w:r>
            <w:r w:rsidRPr="00CD4D04"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  <w:t xml:space="preserve"> (человек);</w:t>
            </w:r>
          </w:p>
          <w:p w:rsidR="00624C33" w:rsidRPr="00CD4D04" w:rsidRDefault="00624C33" w:rsidP="00311A6C">
            <w:pPr>
              <w:spacing w:after="0" w:line="320" w:lineRule="exact"/>
              <w:ind w:firstLine="529"/>
              <w:jc w:val="both"/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6"/>
                <w:sz w:val="26"/>
                <w:szCs w:val="26"/>
                <w:lang w:eastAsia="ru-RU"/>
              </w:rPr>
              <w:t>ДО – численность детей, оставшихся без попечения родителей, устроенных под опеку (попечительство), согласно данным формы федерального статистического наблюдения № 103-РИК (человек);</w:t>
            </w:r>
          </w:p>
          <w:p w:rsidR="00624C33" w:rsidRPr="00CD4D04" w:rsidRDefault="00624C33" w:rsidP="00311A6C">
            <w:pPr>
              <w:spacing w:after="0" w:line="320" w:lineRule="exact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ДД – численность детей, добровольно переданных родителями по заявлению о назначении их ребенку опекуна (попечителя), согласно данным формы </w:t>
            </w:r>
            <w:r w:rsidRPr="00CD4D04">
              <w:rPr>
                <w:rFonts w:ascii="Times New Roman" w:hAnsi="Times New Roman"/>
                <w:spacing w:val="-8"/>
                <w:sz w:val="26"/>
                <w:szCs w:val="26"/>
                <w:lang w:eastAsia="ru-RU"/>
              </w:rPr>
              <w:t xml:space="preserve">федерального статистического наблюдения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№ 103-РИК (человек);</w:t>
            </w:r>
          </w:p>
          <w:p w:rsidR="00624C33" w:rsidRPr="00CD4D04" w:rsidRDefault="00624C33" w:rsidP="00311A6C">
            <w:pPr>
              <w:spacing w:after="0" w:line="320" w:lineRule="exact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ДУ – численность детей, оставшихся без попечения родителей, устроенных на усыновление (кроме отчима и мачехи), согласно данным формы </w:t>
            </w:r>
            <w:r w:rsidRPr="00CD4D04">
              <w:rPr>
                <w:rFonts w:ascii="Times New Roman" w:hAnsi="Times New Roman"/>
                <w:spacing w:val="-8"/>
                <w:sz w:val="26"/>
                <w:szCs w:val="26"/>
                <w:lang w:eastAsia="ru-RU"/>
              </w:rPr>
              <w:t xml:space="preserve">федерального статистического наблюдения 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№ 103-РИК (человек);</w:t>
            </w:r>
          </w:p>
          <w:p w:rsidR="00624C33" w:rsidRPr="00CD4D04" w:rsidRDefault="00624C33" w:rsidP="00311A6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ДИ – численность детей, оставшихся без попечения родителей, устроенных на усыновление иностранными гражданами (кроме отчима и мачехи), согласно данным формы федерального статистического наблюдения № 103-РИК (человек).</w:t>
            </w:r>
          </w:p>
        </w:tc>
      </w:tr>
      <w:tr w:rsidR="00624C33" w:rsidRPr="00CD4D04" w:rsidTr="00311A6C">
        <w:tc>
          <w:tcPr>
            <w:tcW w:w="797" w:type="dxa"/>
            <w:gridSpan w:val="2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проведенных мероприятий по предупреждению детского дорожно-транспортного травматизма 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проведенных мероприятий по предупреждению детского дорожно-транспортного травматизма определяется в соответствии с данными ежегодного отчета Управления образования Омутнинского района о проведенных мероприятий по предупреждению детского дорожно-транспортного травматизма по состоянию на 31 декабря текущего года. 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 xml:space="preserve">     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Доля  педагогических работников муниципальных общеобразовательных организаций, для которых в ЦНППМ ИРО Кировской области разработаны индивидуальные образовательные маршруты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begin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QUOTE </w:instrText>
            </w:r>
            <w:r w:rsidRPr="00CD4D04">
              <w:pict>
                <v:shape id="_x0000_i1036" type="#_x0000_t75" style="width:204.7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730D15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730D1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ёРј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ёРј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С‡РїСЂ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</w:instrTex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separate"/>
            </w:r>
            <w:r w:rsidRPr="00CD4D04">
              <w:pict>
                <v:shape id="_x0000_i1037" type="#_x0000_t75" style="width:204.7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730D15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730D1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ёРј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ёРј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С‡РїСЂ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end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им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педагогических работников муниципальных общеобразовательных организаций, для которых 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в ЦНППМ ИРО Кировской области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разработаны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 xml:space="preserve"> индивидуальные образовательные маршруты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им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 муниципальных общеобразовательных организаций, для которых 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в ЦНППМ ИРО Кировской области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разработаны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 xml:space="preserve"> индивидуальные образовательные маршруты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(человек);</w:t>
            </w:r>
          </w:p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очпр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 муниципальных общеобразовательных организаций (человек).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Доля  педагогических работников муниципальных общеобразовательных организаций, прошедших повышение квалификации в ЦНППМ ИРО Кировской области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begin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QUOTE </w:instrText>
            </w:r>
            <w:r w:rsidRPr="00CD4D04">
              <w:pict>
                <v:shape id="_x0000_i1038" type="#_x0000_t75" style="width:165.7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9D10BF&quot;/&gt;&lt;wsp:rsid wsp:val=&quot;00C55D20&quot;/&gt;&lt;wsp:rsid wsp:val=&quot;00CD4D04&quot;/&gt;&lt;wsp:rsid wsp:val=&quot;00E9676C&quot;/&gt;&lt;wsp:rsid wsp:val=&quot;00EC7A14&quot;/&gt;&lt;wsp:rsid wsp:val=&quot;00FC7A7B&quot;/&gt;&lt;/wsp:rsids&gt;&lt;/w:docPr&gt;&lt;w:body&gt;&lt;w:p wsp:rsidR=&quot;00000000&quot; wsp:rsidRDefault=&quot;00E9676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їРє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їРє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С‡РїСЂ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</w:instrTex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separate"/>
            </w:r>
            <w:r w:rsidRPr="00CD4D04">
              <w:pict>
                <v:shape id="_x0000_i1039" type="#_x0000_t75" style="width:165.7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9D10BF&quot;/&gt;&lt;wsp:rsid wsp:val=&quot;00C55D20&quot;/&gt;&lt;wsp:rsid wsp:val=&quot;00CD4D04&quot;/&gt;&lt;wsp:rsid wsp:val=&quot;00E9676C&quot;/&gt;&lt;wsp:rsid wsp:val=&quot;00EC7A14&quot;/&gt;&lt;wsp:rsid wsp:val=&quot;00FC7A7B&quot;/&gt;&lt;/wsp:rsids&gt;&lt;/w:docPr&gt;&lt;w:body&gt;&lt;w:p wsp:rsidR=&quot;00000000&quot; wsp:rsidRDefault=&quot;00E9676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їРє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їРє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С‡РїСЂ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end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им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педагогических работников муниципальных общеобразовательных организаций, 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прошедших повышение квалификации в ЦНППМ ИРО Кировской области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им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муниципальных общеобразовательных организаций, 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прошедших повышение квалификации в ЦНППМ ИРО Кировской области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Ч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очпр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педагогических работников муниципальных общеобразовательных организаций (человек).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Доля муниципальных общеобразовательных организаций, принявших участие в программах повышения квалификации управленческих команд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begin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QUOTE </w:instrText>
            </w:r>
            <w:r w:rsidRPr="00CD4D04">
              <w:pict>
                <v:shape id="_x0000_i1040" type="#_x0000_t75" style="width:167.2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43922&quot;/&gt;&lt;wsp:rsid wsp:val=&quot;00056274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043922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ѕРїРєСѓ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їРєСѓ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</w:instrTex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separate"/>
            </w:r>
            <w:r w:rsidRPr="00CD4D04">
              <w:pict>
                <v:shape id="_x0000_i1041" type="#_x0000_t75" style="width:167.2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43922&quot;/&gt;&lt;wsp:rsid wsp:val=&quot;00056274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043922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ѕРїРєСѓ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їРєСѓ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end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опку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муниципальных обще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образовательных организаций, принявших участие в программах повышения квалификации управленческих команд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опку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 xml:space="preserve"> муниципальных общеобразовательных организаций, принявших участие в программах повышения квалификации управленческих команд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оо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 муниципальных общеобразовательных организаций (единиц).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Доля муниципальных общеобразовательных организаций, реализующих целевую модель наставничества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begin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QUOTE </w:instrText>
            </w:r>
            <w:r w:rsidRPr="00CD4D04">
              <w:pict>
                <v:shape id="_x0000_i1042" type="#_x0000_t75" style="width:168.7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9536A5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9536A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ѕС†РјРЅ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С†РјРЅ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</w:instrTex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separate"/>
            </w:r>
            <w:r w:rsidRPr="00CD4D04">
              <w:pict>
                <v:shape id="_x0000_i1043" type="#_x0000_t75" style="width:168.75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9536A5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9536A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ѕС†РјРЅ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С†РјРЅ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end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оцмн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муниципальных обще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образовательных организаций, реализующих целевую модель наставничества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оцмн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 xml:space="preserve"> муниципальных общеобразовательных организаций, реализующих целевую модель наставничества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К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оо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 муниципальных общеобразовательных организаций (единиц).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311A6C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174" w:type="dxa"/>
          </w:tcPr>
          <w:p w:rsidR="00624C33" w:rsidRPr="00CD4D04" w:rsidRDefault="00624C33" w:rsidP="00311A6C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Доля муниципальных общеобразовательных организаций, управленческие команды которых вовлечены в систему менторства</w:t>
            </w:r>
          </w:p>
        </w:tc>
        <w:tc>
          <w:tcPr>
            <w:tcW w:w="9589" w:type="dxa"/>
          </w:tcPr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begin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QUOTE </w:instrText>
            </w:r>
            <w:r w:rsidRPr="00CD4D04">
              <w:pict>
                <v:shape id="_x0000_i1044" type="#_x0000_t75" style="width:204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82168B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82168B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ѕРѕРј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Рј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instrText xml:space="preserve"> </w:instrTex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separate"/>
            </w:r>
            <w:r w:rsidRPr="00CD4D04">
              <w:pict>
                <v:shape id="_x0000_i1045" type="#_x0000_t75" style="width:204pt;height:7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7A7B&quot;/&gt;&lt;wsp:rsid wsp:val=&quot;00056274&quot;/&gt;&lt;wsp:rsid wsp:val=&quot;0082168B&quot;/&gt;&lt;wsp:rsid wsp:val=&quot;009D10BF&quot;/&gt;&lt;wsp:rsid wsp:val=&quot;00C55D20&quot;/&gt;&lt;wsp:rsid wsp:val=&quot;00CD4D04&quot;/&gt;&lt;wsp:rsid wsp:val=&quot;00EC7A14&quot;/&gt;&lt;wsp:rsid wsp:val=&quot;00FC7A7B&quot;/&gt;&lt;/wsp:rsids&gt;&lt;/w:docPr&gt;&lt;w:body&gt;&lt;w:p wsp:rsidR=&quot;00000000&quot; wsp:rsidRDefault=&quot;0082168B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”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РѕРѕРј&lt;/m:t&gt;&lt;/m:r&gt;&lt;m:ctrlP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/m:ctrlPr&gt;&lt;/m:sub&gt;&lt;/m:sSub&gt;&lt;m:r&gt;&lt;w:rPr&gt;&lt;w:rFonts w:ascii=&quot;Cambria Math&quot; w:fareast=&quot;Times New Roman&quot; w:h-ansi=&quot;Cambria Math&quot;/&gt;&lt;wx:font wx:val=&quot;Cambria Math&quot;/&gt;&lt;w:i/&gt;&lt;w:sz w:val=&quot;26&quot;/&gt;&lt;w:sz-cs w:val=&quot;26&quot;/&gt;&lt;w:lang w:fareast=&quot;RU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Рј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Рѕ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noProof/&gt;&lt;w:sz w:val=&quot;26&quot;/&gt;&lt;w:sz-cs w:val=&quot;26&quot;/&gt;&lt;w:lang w:fareast=&quot;RU&quot;/&gt;&lt;/w:rPr&gt;&lt;m:t&gt;Г—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" o:title="" chromakey="white"/>
                </v:shape>
              </w:pic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fldChar w:fldCharType="end"/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где: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оом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муниципальных обще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>образовательных организаций, управленческие команды которых вовлечены в систему менторства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(%);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оом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</w:t>
            </w:r>
            <w:r w:rsidRPr="00CD4D04">
              <w:rPr>
                <w:rFonts w:ascii="Times New Roman" w:hAnsi="Times New Roman"/>
                <w:sz w:val="26"/>
                <w:szCs w:val="26"/>
              </w:rPr>
              <w:t xml:space="preserve"> муниципальных общеобразовательных организаций, управленческие команды которых вовлечены в систему менторства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>, (человек);</w:t>
            </w:r>
          </w:p>
          <w:p w:rsidR="00624C33" w:rsidRPr="00CD4D04" w:rsidRDefault="00624C33" w:rsidP="00311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К</w:t>
            </w:r>
            <w:r w:rsidRPr="00CD4D04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оо</w:t>
            </w:r>
            <w:r w:rsidRPr="00CD4D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 муниципальных общеобразовательных организаций (единиц).</w:t>
            </w:r>
          </w:p>
        </w:tc>
      </w:tr>
      <w:tr w:rsidR="00624C33" w:rsidRPr="00CD4D04" w:rsidTr="00311A6C">
        <w:trPr>
          <w:gridBefore w:val="1"/>
        </w:trPr>
        <w:tc>
          <w:tcPr>
            <w:tcW w:w="797" w:type="dxa"/>
          </w:tcPr>
          <w:p w:rsidR="00624C33" w:rsidRPr="00CD4D04" w:rsidRDefault="00624C33" w:rsidP="00FC7A7B">
            <w:pPr>
              <w:spacing w:after="0" w:line="322" w:lineRule="exact"/>
              <w:ind w:right="5"/>
              <w:jc w:val="center"/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</w:pPr>
            <w:r w:rsidRPr="00CD4D04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174" w:type="dxa"/>
          </w:tcPr>
          <w:p w:rsidR="00624C33" w:rsidRPr="00CD4D04" w:rsidRDefault="00624C33" w:rsidP="00FC7A7B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9589" w:type="dxa"/>
          </w:tcPr>
          <w:p w:rsidR="00624C33" w:rsidRPr="00CD4D04" w:rsidRDefault="00624C33" w:rsidP="00FC7A7B">
            <w:pPr>
              <w:tabs>
                <w:tab w:val="left" w:pos="4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D04">
              <w:rPr>
                <w:rFonts w:ascii="Times New Roman" w:hAnsi="Times New Roman"/>
                <w:sz w:val="26"/>
                <w:szCs w:val="26"/>
              </w:rPr>
              <w:t>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по состоянию на 31 декабря текущего года.</w:t>
            </w:r>
          </w:p>
        </w:tc>
      </w:tr>
    </w:tbl>
    <w:p w:rsidR="00624C33" w:rsidRDefault="00624C33" w:rsidP="00FC7A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624C33" w:rsidSect="005E50F8">
          <w:pgSz w:w="16838" w:h="11905" w:orient="landscape"/>
          <w:pgMar w:top="1135" w:right="993" w:bottom="850" w:left="993" w:header="0" w:footer="0" w:gutter="0"/>
          <w:cols w:space="720"/>
          <w:titlePg/>
          <w:docGrid w:linePitch="299"/>
        </w:sectPr>
      </w:pPr>
      <w:r>
        <w:rPr>
          <w:rFonts w:ascii="Times New Roman" w:hAnsi="Times New Roman"/>
          <w:sz w:val="28"/>
          <w:szCs w:val="28"/>
        </w:rPr>
        <w:t>_____</w:t>
      </w:r>
    </w:p>
    <w:p w:rsidR="00624C33" w:rsidRDefault="00624C33"/>
    <w:sectPr w:rsidR="00624C33" w:rsidSect="00FC7A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A7B"/>
    <w:rsid w:val="00056274"/>
    <w:rsid w:val="00311A6C"/>
    <w:rsid w:val="00534481"/>
    <w:rsid w:val="005E50F8"/>
    <w:rsid w:val="00624C33"/>
    <w:rsid w:val="00745B2F"/>
    <w:rsid w:val="007B236E"/>
    <w:rsid w:val="009D10BF"/>
    <w:rsid w:val="00C32347"/>
    <w:rsid w:val="00C55D20"/>
    <w:rsid w:val="00CD4D04"/>
    <w:rsid w:val="00DC0246"/>
    <w:rsid w:val="00EC7A14"/>
    <w:rsid w:val="00ED4478"/>
    <w:rsid w:val="00FC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A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C7A7B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png"/><Relationship Id="rId10" Type="http://schemas.openxmlformats.org/officeDocument/2006/relationships/image" Target="media/image7.wmf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13</Pages>
  <Words>3008</Words>
  <Characters>17146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3</cp:revision>
  <dcterms:created xsi:type="dcterms:W3CDTF">2023-03-27T12:55:00Z</dcterms:created>
  <dcterms:modified xsi:type="dcterms:W3CDTF">2023-04-18T12:01:00Z</dcterms:modified>
</cp:coreProperties>
</file>